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70C" w:rsidRDefault="00F2570C" w:rsidP="00F2570C">
      <w:pPr>
        <w:widowControl w:val="0"/>
        <w:tabs>
          <w:tab w:val="left" w:pos="1134"/>
        </w:tabs>
        <w:suppressAutoHyphens/>
        <w:spacing w:after="0" w:line="240" w:lineRule="auto"/>
        <w:ind w:firstLine="567"/>
        <w:contextualSpacing/>
        <w:jc w:val="center"/>
        <w:rPr>
          <w:rFonts w:ascii="Tahoma" w:eastAsia="Times New Roman" w:hAnsi="Tahoma" w:cs="Tahoma"/>
          <w:b/>
          <w:lang w:eastAsia="ru-RU"/>
        </w:rPr>
      </w:pPr>
      <w:r w:rsidRPr="00F2570C">
        <w:rPr>
          <w:rFonts w:ascii="Tahoma" w:eastAsia="Times New Roman" w:hAnsi="Tahoma" w:cs="Tahoma"/>
          <w:b/>
          <w:lang w:eastAsia="ru-RU"/>
        </w:rPr>
        <w:t>В отношении контрагентов – индивидуальных предпринимателей:</w:t>
      </w:r>
    </w:p>
    <w:p w:rsidR="00F2570C" w:rsidRDefault="00F2570C" w:rsidP="00F2570C">
      <w:pPr>
        <w:widowControl w:val="0"/>
        <w:tabs>
          <w:tab w:val="left" w:pos="1134"/>
        </w:tabs>
        <w:suppressAutoHyphens/>
        <w:spacing w:after="0" w:line="240" w:lineRule="auto"/>
        <w:ind w:firstLine="567"/>
        <w:contextualSpacing/>
        <w:jc w:val="both"/>
        <w:rPr>
          <w:rFonts w:ascii="Tahoma" w:eastAsia="Times New Roman" w:hAnsi="Tahoma" w:cs="Tahoma"/>
          <w:b/>
          <w:lang w:eastAsia="ru-RU"/>
        </w:rPr>
      </w:pPr>
      <w:bookmarkStart w:id="0" w:name="_GoBack"/>
      <w:bookmarkEnd w:id="0"/>
    </w:p>
    <w:p w:rsidR="00F2570C" w:rsidRPr="00F2570C" w:rsidRDefault="00F2570C" w:rsidP="00F2570C">
      <w:pPr>
        <w:widowControl w:val="0"/>
        <w:tabs>
          <w:tab w:val="left" w:pos="1134"/>
        </w:tabs>
        <w:suppressAutoHyphens/>
        <w:spacing w:after="0" w:line="240" w:lineRule="auto"/>
        <w:ind w:left="709" w:firstLine="567"/>
        <w:contextualSpacing/>
        <w:jc w:val="both"/>
        <w:rPr>
          <w:rFonts w:ascii="Tahoma" w:eastAsia="Times New Roman" w:hAnsi="Tahoma" w:cs="Tahoma"/>
          <w:lang w:eastAsia="ru-RU"/>
        </w:rPr>
      </w:pPr>
      <w:r w:rsidRPr="00F2570C">
        <w:rPr>
          <w:rFonts w:ascii="Tahoma" w:eastAsia="Times New Roman" w:hAnsi="Tahoma" w:cs="Tahoma"/>
          <w:lang w:eastAsia="ru-RU"/>
        </w:rPr>
        <w:t xml:space="preserve">выписка из Единого государственного реестра индивидуальных предпринимателей в отношении контрагента, выданная в период, не превышающий одного месяца от даты выдачи выписки (оригинал на бумажном носителе, его нотариально заверенная копия или копия, заверенная контрагентом с указанием даты заверения либо электронный документ, полученный со специального сервиса на сайте ФНС России, подписанный усиленной квалифицированной электронной подписью); </w:t>
      </w:r>
    </w:p>
    <w:p w:rsidR="00F2570C" w:rsidRPr="00F2570C" w:rsidRDefault="00F2570C" w:rsidP="00F2570C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firstLine="567"/>
        <w:contextualSpacing/>
        <w:jc w:val="both"/>
        <w:rPr>
          <w:rFonts w:ascii="Tahoma" w:eastAsia="Times New Roman" w:hAnsi="Tahoma" w:cs="Tahoma"/>
          <w:lang w:eastAsia="ru-RU"/>
        </w:rPr>
      </w:pPr>
      <w:r w:rsidRPr="00F2570C">
        <w:rPr>
          <w:rFonts w:ascii="Tahoma" w:eastAsia="Times New Roman" w:hAnsi="Tahoma" w:cs="Tahoma"/>
          <w:lang w:eastAsia="ru-RU"/>
        </w:rPr>
        <w:t>документы о государственной регистрации индивидуального предпринимателя (нотариально заверенная копия или копия, заверенная контрагентом с указанием даты заверения)</w:t>
      </w:r>
      <w:r w:rsidRPr="00F2570C">
        <w:rPr>
          <w:rFonts w:ascii="Tahoma" w:eastAsia="Times New Roman" w:hAnsi="Tahoma" w:cs="Tahoma"/>
          <w:vertAlign w:val="superscript"/>
          <w:lang w:eastAsia="ru-RU"/>
        </w:rPr>
        <w:footnoteReference w:id="1"/>
      </w:r>
      <w:r w:rsidRPr="00F2570C">
        <w:rPr>
          <w:rFonts w:ascii="Tahoma" w:eastAsia="Times New Roman" w:hAnsi="Tahoma" w:cs="Tahoma"/>
          <w:lang w:eastAsia="ru-RU"/>
        </w:rPr>
        <w:t>;</w:t>
      </w:r>
    </w:p>
    <w:p w:rsidR="00F2570C" w:rsidRPr="00F2570C" w:rsidRDefault="00F2570C" w:rsidP="00F2570C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firstLine="567"/>
        <w:contextualSpacing/>
        <w:jc w:val="both"/>
        <w:rPr>
          <w:rFonts w:ascii="Tahoma" w:eastAsia="Times New Roman" w:hAnsi="Tahoma" w:cs="Tahoma"/>
          <w:lang w:eastAsia="ru-RU"/>
        </w:rPr>
      </w:pPr>
      <w:r w:rsidRPr="00F2570C">
        <w:rPr>
          <w:rFonts w:ascii="Tahoma" w:eastAsia="Times New Roman" w:hAnsi="Tahoma" w:cs="Tahoma"/>
          <w:lang w:eastAsia="ru-RU"/>
        </w:rPr>
        <w:t>копия основного документа, удостоверяющего личность физического лица на территории Российской Федерации;</w:t>
      </w:r>
    </w:p>
    <w:p w:rsidR="00F2570C" w:rsidRPr="00F2570C" w:rsidRDefault="00F2570C" w:rsidP="00F2570C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firstLine="567"/>
        <w:contextualSpacing/>
        <w:jc w:val="both"/>
        <w:rPr>
          <w:rFonts w:ascii="Tahoma" w:eastAsia="Times New Roman" w:hAnsi="Tahoma" w:cs="Tahoma"/>
          <w:lang w:eastAsia="ru-RU"/>
        </w:rPr>
      </w:pPr>
      <w:r w:rsidRPr="00F2570C">
        <w:rPr>
          <w:rFonts w:ascii="Tahoma" w:eastAsia="Times New Roman" w:hAnsi="Tahoma" w:cs="Tahoma"/>
          <w:lang w:eastAsia="ru-RU"/>
        </w:rPr>
        <w:t>для контрагента – индивидуального предпринимателя, не являющегося плательщиком НДС (освобожденного от уплаты НДС) – документы, подтверждающие данный статус на момент направления проекта договора на согласование (копия, заверенная уполномоченным лицом контрагента с указанием даты заверения);</w:t>
      </w:r>
    </w:p>
    <w:p w:rsidR="00F2570C" w:rsidRPr="00F2570C" w:rsidRDefault="00F2570C" w:rsidP="00F2570C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firstLine="567"/>
        <w:contextualSpacing/>
        <w:jc w:val="both"/>
        <w:rPr>
          <w:rFonts w:ascii="Tahoma" w:eastAsia="Times New Roman" w:hAnsi="Tahoma" w:cs="Tahoma"/>
          <w:lang w:eastAsia="ru-RU"/>
        </w:rPr>
      </w:pPr>
      <w:r w:rsidRPr="00F2570C">
        <w:rPr>
          <w:rFonts w:ascii="Tahoma" w:eastAsia="Times New Roman" w:hAnsi="Tahoma" w:cs="Tahoma"/>
          <w:lang w:eastAsia="ru-RU"/>
        </w:rPr>
        <w:t>свидетельство о постановке на учет в налоговом органе (нотариально заверенная копия или копия, заверенная контрагентом с указанием даты заверения).</w:t>
      </w:r>
    </w:p>
    <w:p w:rsidR="00B633D1" w:rsidRDefault="00B633D1" w:rsidP="00F2570C">
      <w:pPr>
        <w:ind w:left="284"/>
      </w:pPr>
    </w:p>
    <w:sectPr w:rsidR="00B633D1" w:rsidSect="00F2570C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B30" w:rsidRDefault="001F1B30" w:rsidP="00F2570C">
      <w:pPr>
        <w:spacing w:after="0" w:line="240" w:lineRule="auto"/>
      </w:pPr>
      <w:r>
        <w:separator/>
      </w:r>
    </w:p>
  </w:endnote>
  <w:endnote w:type="continuationSeparator" w:id="0">
    <w:p w:rsidR="001F1B30" w:rsidRDefault="001F1B30" w:rsidP="00F25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B30" w:rsidRDefault="001F1B30" w:rsidP="00F2570C">
      <w:pPr>
        <w:spacing w:after="0" w:line="240" w:lineRule="auto"/>
      </w:pPr>
      <w:r>
        <w:separator/>
      </w:r>
    </w:p>
  </w:footnote>
  <w:footnote w:type="continuationSeparator" w:id="0">
    <w:p w:rsidR="001F1B30" w:rsidRDefault="001F1B30" w:rsidP="00F2570C">
      <w:pPr>
        <w:spacing w:after="0" w:line="240" w:lineRule="auto"/>
      </w:pPr>
      <w:r>
        <w:continuationSeparator/>
      </w:r>
    </w:p>
  </w:footnote>
  <w:footnote w:id="1">
    <w:p w:rsidR="00F2570C" w:rsidRPr="00B944FB" w:rsidRDefault="00F2570C" w:rsidP="00F2570C">
      <w:pPr>
        <w:pStyle w:val="a3"/>
        <w:rPr>
          <w:rFonts w:ascii="Tahoma" w:hAnsi="Tahoma" w:cs="Tahoma"/>
        </w:rPr>
      </w:pPr>
      <w:r w:rsidRPr="00B944FB">
        <w:rPr>
          <w:rStyle w:val="a5"/>
          <w:rFonts w:ascii="Tahoma" w:hAnsi="Tahoma" w:cs="Tahoma"/>
        </w:rPr>
        <w:footnoteRef/>
      </w:r>
      <w:r w:rsidRPr="00B944FB">
        <w:rPr>
          <w:rFonts w:ascii="Tahoma" w:hAnsi="Tahoma" w:cs="Tahoma"/>
        </w:rPr>
        <w:t xml:space="preserve"> Не применяется в отношении индивидуальных предпринимателей, зарегистрированных после 01.01.2017.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0628AB"/>
    <w:multiLevelType w:val="hybridMultilevel"/>
    <w:tmpl w:val="E774E1BC"/>
    <w:lvl w:ilvl="0" w:tplc="5A0E49E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70C"/>
    <w:rsid w:val="001F1B30"/>
    <w:rsid w:val="00B633D1"/>
    <w:rsid w:val="00F2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AE27EC-AD5F-4E46-AF0F-B45E4A40C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F257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F257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F257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"ГМК "Норильский никель"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LyubimovaNN</dc:creator>
  <cp:keywords/>
  <dc:description/>
  <cp:lastModifiedBy>LyubimovaNN</cp:lastModifiedBy>
  <cp:revision>1</cp:revision>
  <dcterms:created xsi:type="dcterms:W3CDTF">2019-11-22T03:05:00Z</dcterms:created>
  <dcterms:modified xsi:type="dcterms:W3CDTF">2019-11-22T03:07:00Z</dcterms:modified>
</cp:coreProperties>
</file>